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0F7EF" w14:textId="3DBEDA61" w:rsidR="007C3AA2" w:rsidRDefault="0037235F" w:rsidP="00EE1068">
      <w:pPr>
        <w:ind w:hanging="426"/>
        <w:jc w:val="center"/>
        <w:rPr>
          <w:rFonts w:ascii="Times New Roman" w:hAnsi="Times New Roman" w:cs="Times New Roman"/>
          <w:bCs/>
          <w:sz w:val="26"/>
          <w:szCs w:val="26"/>
        </w:rPr>
      </w:pPr>
      <w:bookmarkStart w:id="0" w:name="_Hlk201505804"/>
      <w:bookmarkEnd w:id="0"/>
      <w:r w:rsidRPr="00EE1068">
        <w:rPr>
          <w:rFonts w:ascii="Times New Roman" w:hAnsi="Times New Roman" w:cs="Times New Roman"/>
          <w:bCs/>
          <w:sz w:val="26"/>
          <w:szCs w:val="26"/>
        </w:rPr>
        <w:t>ОСНОВНЫЕ СРЕДСТВА</w:t>
      </w:r>
    </w:p>
    <w:p w14:paraId="0DC1E375" w14:textId="77777777" w:rsidR="00EE1068" w:rsidRPr="00EE1068" w:rsidRDefault="00EE1068" w:rsidP="00EE1068">
      <w:pPr>
        <w:ind w:hanging="426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529F53C5" w14:textId="2713B1C5" w:rsidR="006C090D" w:rsidRPr="00141BC9" w:rsidRDefault="00A73859" w:rsidP="007C3AA2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>Материальные ценности ставятся на бухучет в качестве объектов основных средств на основании</w:t>
      </w:r>
      <w:r w:rsidR="00F14A43">
        <w:rPr>
          <w:rFonts w:ascii="Times New Roman" w:hAnsi="Times New Roman" w:cs="Times New Roman"/>
          <w:sz w:val="26"/>
          <w:szCs w:val="26"/>
        </w:rPr>
        <w:t xml:space="preserve"> </w:t>
      </w:r>
      <w:r w:rsidR="004A2E0E" w:rsidRPr="00F14A43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6C090D" w:rsidRPr="00F14A43">
        <w:rPr>
          <w:rFonts w:ascii="Times New Roman" w:hAnsi="Times New Roman" w:cs="Times New Roman"/>
          <w:b/>
          <w:bCs/>
          <w:sz w:val="26"/>
          <w:szCs w:val="26"/>
        </w:rPr>
        <w:t>кт</w:t>
      </w:r>
      <w:r w:rsidR="00F14A43" w:rsidRPr="00F14A43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6C090D" w:rsidRPr="00F14A43">
        <w:rPr>
          <w:rFonts w:ascii="Times New Roman" w:hAnsi="Times New Roman" w:cs="Times New Roman"/>
          <w:b/>
          <w:bCs/>
          <w:sz w:val="26"/>
          <w:szCs w:val="26"/>
        </w:rPr>
        <w:t xml:space="preserve"> о приеме-передаче объекта основных средст</w:t>
      </w:r>
      <w:r w:rsidRPr="00F14A43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141BC9">
        <w:rPr>
          <w:rFonts w:ascii="Times New Roman" w:hAnsi="Times New Roman" w:cs="Times New Roman"/>
          <w:sz w:val="26"/>
          <w:szCs w:val="26"/>
        </w:rPr>
        <w:t xml:space="preserve"> </w:t>
      </w:r>
      <w:r w:rsidR="006C090D" w:rsidRPr="00141BC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55D818A" w14:textId="77FBD3FF" w:rsidR="00D1760E" w:rsidRPr="00141BC9" w:rsidRDefault="007C3AA2" w:rsidP="007C3AA2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>В табличную часть акта входят основные данные: объект основных средств, дата ввода, первоначальная стоимость, срок полезного использования и метод начисления амортизационного износа (чаще</w:t>
      </w:r>
      <w:r w:rsidR="009B0175">
        <w:rPr>
          <w:rFonts w:ascii="Times New Roman" w:hAnsi="Times New Roman" w:cs="Times New Roman"/>
          <w:sz w:val="26"/>
          <w:szCs w:val="26"/>
        </w:rPr>
        <w:t xml:space="preserve"> </w:t>
      </w:r>
      <w:r w:rsidRPr="00141BC9">
        <w:rPr>
          <w:rFonts w:ascii="Times New Roman" w:hAnsi="Times New Roman" w:cs="Times New Roman"/>
          <w:sz w:val="26"/>
          <w:szCs w:val="26"/>
        </w:rPr>
        <w:t>- линейный</w:t>
      </w:r>
      <w:r w:rsidR="006C090D" w:rsidRPr="00141BC9">
        <w:rPr>
          <w:rFonts w:ascii="Times New Roman" w:hAnsi="Times New Roman" w:cs="Times New Roman"/>
          <w:sz w:val="26"/>
          <w:szCs w:val="26"/>
        </w:rPr>
        <w:t>).</w:t>
      </w:r>
      <w:r w:rsidR="00DD53EA" w:rsidRPr="00141BC9">
        <w:rPr>
          <w:rFonts w:ascii="Times New Roman" w:hAnsi="Times New Roman" w:cs="Times New Roman"/>
          <w:sz w:val="26"/>
          <w:szCs w:val="26"/>
        </w:rPr>
        <w:t xml:space="preserve"> </w:t>
      </w:r>
      <w:r w:rsidR="00D1760E" w:rsidRPr="00141BC9">
        <w:rPr>
          <w:rFonts w:ascii="Times New Roman" w:hAnsi="Times New Roman" w:cs="Times New Roman"/>
          <w:sz w:val="26"/>
          <w:szCs w:val="26"/>
        </w:rPr>
        <w:t>Приобретение основных средств отражается на счете 08 «вложения во внеоборотные активы» без учета НДС. Получение от организации-продавца основных средств, подтвержденное товарно-транспортной накладной, счет фактурой отражается следующими проводками:</w:t>
      </w:r>
    </w:p>
    <w:p w14:paraId="2F3F54DD" w14:textId="47DEF9CD" w:rsidR="00D1760E" w:rsidRPr="00141BC9" w:rsidRDefault="00D1760E" w:rsidP="007C3AA2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 xml:space="preserve">         </w:t>
      </w:r>
      <w:r w:rsidR="00E05419" w:rsidRPr="00141BC9">
        <w:rPr>
          <w:rFonts w:ascii="Times New Roman" w:hAnsi="Times New Roman" w:cs="Times New Roman"/>
          <w:sz w:val="26"/>
          <w:szCs w:val="26"/>
        </w:rPr>
        <w:t>ДТ</w:t>
      </w:r>
      <w:r w:rsidRPr="00141BC9">
        <w:rPr>
          <w:rFonts w:ascii="Times New Roman" w:hAnsi="Times New Roman" w:cs="Times New Roman"/>
          <w:sz w:val="26"/>
          <w:szCs w:val="26"/>
        </w:rPr>
        <w:t xml:space="preserve"> </w:t>
      </w:r>
      <w:r w:rsidR="00594736">
        <w:rPr>
          <w:rFonts w:ascii="Times New Roman" w:hAnsi="Times New Roman" w:cs="Times New Roman"/>
          <w:sz w:val="26"/>
          <w:szCs w:val="26"/>
        </w:rPr>
        <w:t xml:space="preserve">- </w:t>
      </w:r>
      <w:r w:rsidRPr="00141BC9">
        <w:rPr>
          <w:rFonts w:ascii="Times New Roman" w:hAnsi="Times New Roman" w:cs="Times New Roman"/>
          <w:sz w:val="26"/>
          <w:szCs w:val="26"/>
        </w:rPr>
        <w:t>08</w:t>
      </w:r>
      <w:r w:rsidR="005947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1BC9">
        <w:rPr>
          <w:rFonts w:ascii="Times New Roman" w:hAnsi="Times New Roman" w:cs="Times New Roman"/>
          <w:sz w:val="26"/>
          <w:szCs w:val="26"/>
        </w:rPr>
        <w:t>Кт</w:t>
      </w:r>
      <w:proofErr w:type="spellEnd"/>
      <w:r w:rsidRPr="00141BC9">
        <w:rPr>
          <w:rFonts w:ascii="Times New Roman" w:hAnsi="Times New Roman" w:cs="Times New Roman"/>
          <w:sz w:val="26"/>
          <w:szCs w:val="26"/>
        </w:rPr>
        <w:t xml:space="preserve"> 60-сумма без НДС</w:t>
      </w:r>
    </w:p>
    <w:p w14:paraId="2BA771EF" w14:textId="2BD29705" w:rsidR="00D1760E" w:rsidRPr="00141BC9" w:rsidRDefault="00D1760E" w:rsidP="007C3AA2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 xml:space="preserve">         </w:t>
      </w:r>
      <w:r w:rsidR="00E05419" w:rsidRPr="00141BC9">
        <w:rPr>
          <w:rFonts w:ascii="Times New Roman" w:hAnsi="Times New Roman" w:cs="Times New Roman"/>
          <w:sz w:val="26"/>
          <w:szCs w:val="26"/>
        </w:rPr>
        <w:t>ДТ</w:t>
      </w:r>
      <w:r w:rsidR="00594736">
        <w:rPr>
          <w:rFonts w:ascii="Times New Roman" w:hAnsi="Times New Roman" w:cs="Times New Roman"/>
          <w:sz w:val="26"/>
          <w:szCs w:val="26"/>
        </w:rPr>
        <w:t xml:space="preserve"> -</w:t>
      </w:r>
      <w:r w:rsidRPr="00141BC9">
        <w:rPr>
          <w:rFonts w:ascii="Times New Roman" w:hAnsi="Times New Roman" w:cs="Times New Roman"/>
          <w:sz w:val="26"/>
          <w:szCs w:val="26"/>
        </w:rPr>
        <w:t xml:space="preserve"> 19</w:t>
      </w:r>
      <w:r w:rsidR="005947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1BC9">
        <w:rPr>
          <w:rFonts w:ascii="Times New Roman" w:hAnsi="Times New Roman" w:cs="Times New Roman"/>
          <w:sz w:val="26"/>
          <w:szCs w:val="26"/>
        </w:rPr>
        <w:t>К</w:t>
      </w:r>
      <w:r w:rsidR="0096214A">
        <w:rPr>
          <w:rFonts w:ascii="Times New Roman" w:hAnsi="Times New Roman" w:cs="Times New Roman"/>
          <w:sz w:val="26"/>
          <w:szCs w:val="26"/>
        </w:rPr>
        <w:t>т</w:t>
      </w:r>
      <w:proofErr w:type="spellEnd"/>
      <w:r w:rsidRPr="00141BC9">
        <w:rPr>
          <w:rFonts w:ascii="Times New Roman" w:hAnsi="Times New Roman" w:cs="Times New Roman"/>
          <w:sz w:val="26"/>
          <w:szCs w:val="26"/>
        </w:rPr>
        <w:t xml:space="preserve"> 60-сумма НДС</w:t>
      </w:r>
    </w:p>
    <w:p w14:paraId="51CABAE2" w14:textId="335C9F10" w:rsidR="00D1760E" w:rsidRPr="00141BC9" w:rsidRDefault="00D1760E" w:rsidP="007C3AA2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>Если основное средство</w:t>
      </w:r>
      <w:r w:rsidR="00DD53EA" w:rsidRPr="00141BC9">
        <w:rPr>
          <w:rFonts w:ascii="Times New Roman" w:hAnsi="Times New Roman" w:cs="Times New Roman"/>
          <w:sz w:val="26"/>
          <w:szCs w:val="26"/>
        </w:rPr>
        <w:t>,</w:t>
      </w:r>
      <w:r w:rsidRPr="00141BC9">
        <w:rPr>
          <w:rFonts w:ascii="Times New Roman" w:hAnsi="Times New Roman" w:cs="Times New Roman"/>
          <w:sz w:val="26"/>
          <w:szCs w:val="26"/>
        </w:rPr>
        <w:t xml:space="preserve"> полученное не от поставщика, а от учредителя</w:t>
      </w:r>
      <w:r w:rsidR="00D25D66">
        <w:rPr>
          <w:rFonts w:ascii="Times New Roman" w:hAnsi="Times New Roman" w:cs="Times New Roman"/>
          <w:sz w:val="26"/>
          <w:szCs w:val="26"/>
        </w:rPr>
        <w:t>,</w:t>
      </w:r>
      <w:r w:rsidRPr="00141BC9">
        <w:rPr>
          <w:rFonts w:ascii="Times New Roman" w:hAnsi="Times New Roman" w:cs="Times New Roman"/>
          <w:sz w:val="26"/>
          <w:szCs w:val="26"/>
        </w:rPr>
        <w:t xml:space="preserve"> в качестве </w:t>
      </w:r>
      <w:r w:rsidR="00BA6D24" w:rsidRPr="00141BC9">
        <w:rPr>
          <w:rFonts w:ascii="Times New Roman" w:hAnsi="Times New Roman" w:cs="Times New Roman"/>
          <w:sz w:val="26"/>
          <w:szCs w:val="26"/>
        </w:rPr>
        <w:t xml:space="preserve">его </w:t>
      </w:r>
      <w:r w:rsidRPr="00141BC9">
        <w:rPr>
          <w:rFonts w:ascii="Times New Roman" w:hAnsi="Times New Roman" w:cs="Times New Roman"/>
          <w:sz w:val="26"/>
          <w:szCs w:val="26"/>
        </w:rPr>
        <w:t>вклада в уставный капитал организации</w:t>
      </w:r>
      <w:r w:rsidR="00D25D66">
        <w:rPr>
          <w:rFonts w:ascii="Times New Roman" w:hAnsi="Times New Roman" w:cs="Times New Roman"/>
          <w:sz w:val="26"/>
          <w:szCs w:val="26"/>
        </w:rPr>
        <w:t xml:space="preserve">, </w:t>
      </w:r>
      <w:r w:rsidR="006C090D" w:rsidRPr="00141BC9">
        <w:rPr>
          <w:rFonts w:ascii="Times New Roman" w:hAnsi="Times New Roman" w:cs="Times New Roman"/>
          <w:sz w:val="26"/>
          <w:szCs w:val="26"/>
        </w:rPr>
        <w:t>принимается без счет</w:t>
      </w:r>
      <w:r w:rsidR="00F14A43">
        <w:rPr>
          <w:rFonts w:ascii="Times New Roman" w:hAnsi="Times New Roman" w:cs="Times New Roman"/>
          <w:sz w:val="26"/>
          <w:szCs w:val="26"/>
        </w:rPr>
        <w:t>-</w:t>
      </w:r>
      <w:r w:rsidR="006C090D" w:rsidRPr="00141BC9">
        <w:rPr>
          <w:rFonts w:ascii="Times New Roman" w:hAnsi="Times New Roman" w:cs="Times New Roman"/>
          <w:sz w:val="26"/>
          <w:szCs w:val="26"/>
        </w:rPr>
        <w:t>фактуры и</w:t>
      </w:r>
      <w:r w:rsidR="00BA6D24">
        <w:rPr>
          <w:rFonts w:ascii="Times New Roman" w:hAnsi="Times New Roman" w:cs="Times New Roman"/>
          <w:sz w:val="26"/>
          <w:szCs w:val="26"/>
        </w:rPr>
        <w:t>,</w:t>
      </w:r>
      <w:r w:rsidR="00D25D66">
        <w:rPr>
          <w:rFonts w:ascii="Times New Roman" w:hAnsi="Times New Roman" w:cs="Times New Roman"/>
          <w:sz w:val="26"/>
          <w:szCs w:val="26"/>
        </w:rPr>
        <w:t xml:space="preserve"> </w:t>
      </w:r>
      <w:r w:rsidR="006C090D" w:rsidRPr="00141BC9">
        <w:rPr>
          <w:rFonts w:ascii="Times New Roman" w:hAnsi="Times New Roman" w:cs="Times New Roman"/>
          <w:sz w:val="26"/>
          <w:szCs w:val="26"/>
        </w:rPr>
        <w:t>соответственно</w:t>
      </w:r>
      <w:r w:rsidR="00BA6D24">
        <w:rPr>
          <w:rFonts w:ascii="Times New Roman" w:hAnsi="Times New Roman" w:cs="Times New Roman"/>
          <w:sz w:val="26"/>
          <w:szCs w:val="26"/>
        </w:rPr>
        <w:t xml:space="preserve">, </w:t>
      </w:r>
      <w:r w:rsidR="006C090D" w:rsidRPr="00141BC9">
        <w:rPr>
          <w:rFonts w:ascii="Times New Roman" w:hAnsi="Times New Roman" w:cs="Times New Roman"/>
          <w:sz w:val="26"/>
          <w:szCs w:val="26"/>
        </w:rPr>
        <w:t xml:space="preserve">сумма НДС не принимается и </w:t>
      </w:r>
      <w:r w:rsidRPr="00141BC9">
        <w:rPr>
          <w:rFonts w:ascii="Times New Roman" w:hAnsi="Times New Roman" w:cs="Times New Roman"/>
          <w:sz w:val="26"/>
          <w:szCs w:val="26"/>
        </w:rPr>
        <w:t>отражается следующей проводкой:</w:t>
      </w:r>
    </w:p>
    <w:p w14:paraId="697060DE" w14:textId="36235A82" w:rsidR="00D1760E" w:rsidRPr="00141BC9" w:rsidRDefault="00D1760E" w:rsidP="007C3AA2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 xml:space="preserve">         </w:t>
      </w:r>
      <w:r w:rsidR="00E05419" w:rsidRPr="00141BC9">
        <w:rPr>
          <w:rFonts w:ascii="Times New Roman" w:hAnsi="Times New Roman" w:cs="Times New Roman"/>
          <w:sz w:val="26"/>
          <w:szCs w:val="26"/>
        </w:rPr>
        <w:t>ДТ</w:t>
      </w:r>
      <w:r w:rsidR="00594736">
        <w:rPr>
          <w:rFonts w:ascii="Times New Roman" w:hAnsi="Times New Roman" w:cs="Times New Roman"/>
          <w:sz w:val="26"/>
          <w:szCs w:val="26"/>
        </w:rPr>
        <w:t xml:space="preserve"> </w:t>
      </w:r>
      <w:r w:rsidRPr="00141BC9">
        <w:rPr>
          <w:rFonts w:ascii="Times New Roman" w:hAnsi="Times New Roman" w:cs="Times New Roman"/>
          <w:sz w:val="26"/>
          <w:szCs w:val="26"/>
        </w:rPr>
        <w:t>-</w:t>
      </w:r>
      <w:r w:rsidR="00594736">
        <w:rPr>
          <w:rFonts w:ascii="Times New Roman" w:hAnsi="Times New Roman" w:cs="Times New Roman"/>
          <w:sz w:val="26"/>
          <w:szCs w:val="26"/>
        </w:rPr>
        <w:t xml:space="preserve"> </w:t>
      </w:r>
      <w:r w:rsidRPr="00141BC9">
        <w:rPr>
          <w:rFonts w:ascii="Times New Roman" w:hAnsi="Times New Roman" w:cs="Times New Roman"/>
          <w:sz w:val="26"/>
          <w:szCs w:val="26"/>
        </w:rPr>
        <w:t xml:space="preserve">08 </w:t>
      </w:r>
      <w:proofErr w:type="spellStart"/>
      <w:r w:rsidRPr="00141BC9">
        <w:rPr>
          <w:rFonts w:ascii="Times New Roman" w:hAnsi="Times New Roman" w:cs="Times New Roman"/>
          <w:sz w:val="26"/>
          <w:szCs w:val="26"/>
        </w:rPr>
        <w:t>Кт</w:t>
      </w:r>
      <w:proofErr w:type="spellEnd"/>
      <w:r w:rsidRPr="00141BC9">
        <w:rPr>
          <w:rFonts w:ascii="Times New Roman" w:hAnsi="Times New Roman" w:cs="Times New Roman"/>
          <w:sz w:val="26"/>
          <w:szCs w:val="26"/>
        </w:rPr>
        <w:t xml:space="preserve"> 75-сумма вклада    </w:t>
      </w:r>
    </w:p>
    <w:p w14:paraId="17410CA7" w14:textId="07650E8E" w:rsidR="00D1760E" w:rsidRPr="00141BC9" w:rsidRDefault="006C090D" w:rsidP="007C3AA2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 xml:space="preserve">         ДТ </w:t>
      </w:r>
      <w:r w:rsidR="0096214A">
        <w:rPr>
          <w:rFonts w:ascii="Times New Roman" w:hAnsi="Times New Roman" w:cs="Times New Roman"/>
          <w:sz w:val="26"/>
          <w:szCs w:val="26"/>
        </w:rPr>
        <w:t>–</w:t>
      </w:r>
      <w:r w:rsidR="00594736">
        <w:rPr>
          <w:rFonts w:ascii="Times New Roman" w:hAnsi="Times New Roman" w:cs="Times New Roman"/>
          <w:sz w:val="26"/>
          <w:szCs w:val="26"/>
        </w:rPr>
        <w:t xml:space="preserve"> </w:t>
      </w:r>
      <w:r w:rsidRPr="00141BC9">
        <w:rPr>
          <w:rFonts w:ascii="Times New Roman" w:hAnsi="Times New Roman" w:cs="Times New Roman"/>
          <w:sz w:val="26"/>
          <w:szCs w:val="26"/>
        </w:rPr>
        <w:t>01</w:t>
      </w:r>
      <w:r w:rsidR="009621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1BC9">
        <w:rPr>
          <w:rFonts w:ascii="Times New Roman" w:hAnsi="Times New Roman" w:cs="Times New Roman"/>
          <w:sz w:val="26"/>
          <w:szCs w:val="26"/>
        </w:rPr>
        <w:t>Кт</w:t>
      </w:r>
      <w:proofErr w:type="spellEnd"/>
      <w:r w:rsidRPr="00141BC9">
        <w:rPr>
          <w:rFonts w:ascii="Times New Roman" w:hAnsi="Times New Roman" w:cs="Times New Roman"/>
          <w:sz w:val="26"/>
          <w:szCs w:val="26"/>
        </w:rPr>
        <w:t xml:space="preserve"> 08-стоимость Ос без НДС</w:t>
      </w:r>
      <w:r w:rsidR="00D1760E" w:rsidRPr="00141BC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58F1AA4" w14:textId="5EAC4AE3" w:rsidR="00BC660B" w:rsidRPr="00141BC9" w:rsidRDefault="00BC660B" w:rsidP="007C3AA2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 xml:space="preserve">В Программе 1С в меню </w:t>
      </w:r>
      <w:r w:rsidR="007E5EFD">
        <w:rPr>
          <w:rFonts w:ascii="Times New Roman" w:hAnsi="Times New Roman" w:cs="Times New Roman"/>
          <w:sz w:val="26"/>
          <w:szCs w:val="26"/>
        </w:rPr>
        <w:t>выбрать «</w:t>
      </w:r>
      <w:r w:rsidRPr="00141BC9">
        <w:rPr>
          <w:rFonts w:ascii="Times New Roman" w:hAnsi="Times New Roman" w:cs="Times New Roman"/>
          <w:sz w:val="26"/>
          <w:szCs w:val="26"/>
        </w:rPr>
        <w:t>Основные средства</w:t>
      </w:r>
      <w:r w:rsidR="006D3970">
        <w:rPr>
          <w:rFonts w:ascii="Times New Roman" w:hAnsi="Times New Roman" w:cs="Times New Roman"/>
          <w:sz w:val="26"/>
          <w:szCs w:val="26"/>
        </w:rPr>
        <w:t>»</w:t>
      </w:r>
      <w:r w:rsidRPr="00141BC9">
        <w:rPr>
          <w:rFonts w:ascii="Times New Roman" w:hAnsi="Times New Roman" w:cs="Times New Roman"/>
          <w:sz w:val="26"/>
          <w:szCs w:val="26"/>
        </w:rPr>
        <w:t>, в табличной части выб</w:t>
      </w:r>
      <w:r w:rsidR="006D3970">
        <w:rPr>
          <w:rFonts w:ascii="Times New Roman" w:hAnsi="Times New Roman" w:cs="Times New Roman"/>
          <w:sz w:val="26"/>
          <w:szCs w:val="26"/>
        </w:rPr>
        <w:t>рать</w:t>
      </w:r>
      <w:r w:rsidRPr="00141BC9">
        <w:rPr>
          <w:rFonts w:ascii="Times New Roman" w:hAnsi="Times New Roman" w:cs="Times New Roman"/>
          <w:sz w:val="26"/>
          <w:szCs w:val="26"/>
        </w:rPr>
        <w:t xml:space="preserve"> </w:t>
      </w:r>
      <w:r w:rsidR="00631106" w:rsidRPr="00141BC9">
        <w:rPr>
          <w:rFonts w:ascii="Times New Roman" w:hAnsi="Times New Roman" w:cs="Times New Roman"/>
          <w:sz w:val="26"/>
          <w:szCs w:val="26"/>
        </w:rPr>
        <w:t>«</w:t>
      </w:r>
      <w:r w:rsidRPr="00141BC9">
        <w:rPr>
          <w:rFonts w:ascii="Times New Roman" w:hAnsi="Times New Roman" w:cs="Times New Roman"/>
          <w:sz w:val="26"/>
          <w:szCs w:val="26"/>
        </w:rPr>
        <w:t>Создать</w:t>
      </w:r>
      <w:r w:rsidR="00631106" w:rsidRPr="00141BC9">
        <w:rPr>
          <w:rFonts w:ascii="Times New Roman" w:hAnsi="Times New Roman" w:cs="Times New Roman"/>
          <w:sz w:val="26"/>
          <w:szCs w:val="26"/>
        </w:rPr>
        <w:t>»</w:t>
      </w:r>
      <w:r w:rsidR="006D3970">
        <w:rPr>
          <w:rFonts w:ascii="Times New Roman" w:hAnsi="Times New Roman" w:cs="Times New Roman"/>
          <w:sz w:val="26"/>
          <w:szCs w:val="26"/>
        </w:rPr>
        <w:t>,</w:t>
      </w:r>
      <w:r w:rsidRPr="00141BC9">
        <w:rPr>
          <w:rFonts w:ascii="Times New Roman" w:hAnsi="Times New Roman" w:cs="Times New Roman"/>
          <w:sz w:val="26"/>
          <w:szCs w:val="26"/>
        </w:rPr>
        <w:t xml:space="preserve"> </w:t>
      </w:r>
      <w:r w:rsidRPr="00AD45D0">
        <w:rPr>
          <w:rFonts w:ascii="Times New Roman" w:hAnsi="Times New Roman" w:cs="Times New Roman"/>
          <w:sz w:val="26"/>
          <w:szCs w:val="26"/>
          <w:highlight w:val="yellow"/>
        </w:rPr>
        <w:t>в зависимости от операции</w:t>
      </w:r>
      <w:r w:rsidRPr="00141BC9">
        <w:rPr>
          <w:rFonts w:ascii="Times New Roman" w:hAnsi="Times New Roman" w:cs="Times New Roman"/>
          <w:sz w:val="26"/>
          <w:szCs w:val="26"/>
        </w:rPr>
        <w:t xml:space="preserve"> заполн</w:t>
      </w:r>
      <w:r w:rsidR="006D3970">
        <w:rPr>
          <w:rFonts w:ascii="Times New Roman" w:hAnsi="Times New Roman" w:cs="Times New Roman"/>
          <w:sz w:val="26"/>
          <w:szCs w:val="26"/>
        </w:rPr>
        <w:t>ить</w:t>
      </w:r>
      <w:r w:rsidRPr="00141BC9">
        <w:rPr>
          <w:rFonts w:ascii="Times New Roman" w:hAnsi="Times New Roman" w:cs="Times New Roman"/>
          <w:sz w:val="26"/>
          <w:szCs w:val="26"/>
        </w:rPr>
        <w:t xml:space="preserve"> табличную часть.</w:t>
      </w:r>
    </w:p>
    <w:p w14:paraId="4DFDD35A" w14:textId="77777777" w:rsidR="00E66704" w:rsidRPr="00141BC9" w:rsidRDefault="00E66704" w:rsidP="007C3AA2">
      <w:pPr>
        <w:rPr>
          <w:rFonts w:ascii="Times New Roman" w:hAnsi="Times New Roman" w:cs="Times New Roman"/>
          <w:sz w:val="26"/>
          <w:szCs w:val="26"/>
        </w:rPr>
      </w:pPr>
    </w:p>
    <w:p w14:paraId="1DA2125E" w14:textId="77777777" w:rsidR="00E66704" w:rsidRPr="00141BC9" w:rsidRDefault="00E66704" w:rsidP="007C3AA2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A1F905D" wp14:editId="27F24BAE">
            <wp:extent cx="5940425" cy="3341489"/>
            <wp:effectExtent l="0" t="0" r="3175" b="0"/>
            <wp:docPr id="2" name="Рисунок 2" descr="C:\Users\777\Downloads\2024-05-16_09-44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2024-05-16_09-44-0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75E7C" w14:textId="77777777" w:rsidR="00E66704" w:rsidRPr="00141BC9" w:rsidRDefault="00E66704" w:rsidP="007C3AA2">
      <w:pPr>
        <w:rPr>
          <w:rFonts w:ascii="Times New Roman" w:hAnsi="Times New Roman" w:cs="Times New Roman"/>
          <w:sz w:val="26"/>
          <w:szCs w:val="26"/>
        </w:rPr>
      </w:pPr>
    </w:p>
    <w:p w14:paraId="71344FB8" w14:textId="01E3FF70" w:rsidR="007C3AA2" w:rsidRPr="00141BC9" w:rsidRDefault="007C3AA2" w:rsidP="007C3AA2">
      <w:pPr>
        <w:rPr>
          <w:rFonts w:ascii="Times New Roman" w:hAnsi="Times New Roman" w:cs="Times New Roman"/>
          <w:sz w:val="26"/>
          <w:szCs w:val="26"/>
        </w:rPr>
      </w:pPr>
      <w:r w:rsidRPr="00AD45D0">
        <w:rPr>
          <w:rFonts w:ascii="Times New Roman" w:hAnsi="Times New Roman" w:cs="Times New Roman"/>
          <w:sz w:val="26"/>
          <w:szCs w:val="26"/>
          <w:highlight w:val="yellow"/>
        </w:rPr>
        <w:lastRenderedPageBreak/>
        <w:t>Затраты, включаемые в первоначальную стоимость, должны иметь документальное подтверждение</w:t>
      </w:r>
      <w:r w:rsidR="005158D6">
        <w:rPr>
          <w:rFonts w:ascii="Times New Roman" w:hAnsi="Times New Roman" w:cs="Times New Roman"/>
          <w:sz w:val="26"/>
          <w:szCs w:val="26"/>
        </w:rPr>
        <w:t xml:space="preserve">, то есть </w:t>
      </w:r>
      <w:r w:rsidRPr="00141BC9">
        <w:rPr>
          <w:rFonts w:ascii="Times New Roman" w:hAnsi="Times New Roman" w:cs="Times New Roman"/>
          <w:sz w:val="26"/>
          <w:szCs w:val="26"/>
        </w:rPr>
        <w:t>акты приема передач</w:t>
      </w:r>
      <w:r w:rsidR="005158D6">
        <w:rPr>
          <w:rFonts w:ascii="Times New Roman" w:hAnsi="Times New Roman" w:cs="Times New Roman"/>
          <w:sz w:val="26"/>
          <w:szCs w:val="26"/>
        </w:rPr>
        <w:t>и</w:t>
      </w:r>
      <w:r w:rsidRPr="00141BC9">
        <w:rPr>
          <w:rFonts w:ascii="Times New Roman" w:hAnsi="Times New Roman" w:cs="Times New Roman"/>
          <w:sz w:val="26"/>
          <w:szCs w:val="26"/>
        </w:rPr>
        <w:t>, договор о покупке, накладные.</w:t>
      </w:r>
      <w:r w:rsidR="00083039" w:rsidRPr="00141BC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EE32AFE" w14:textId="77777777" w:rsidR="00083039" w:rsidRPr="00141BC9" w:rsidRDefault="00083039" w:rsidP="00BB197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1BC9">
        <w:rPr>
          <w:rFonts w:ascii="Times New Roman" w:hAnsi="Times New Roman" w:cs="Times New Roman"/>
          <w:b/>
          <w:sz w:val="26"/>
          <w:szCs w:val="26"/>
        </w:rPr>
        <w:t>Оприходование и ввод в эксплуатацию объекта основных средств</w:t>
      </w:r>
    </w:p>
    <w:p w14:paraId="6BF55ADE" w14:textId="1FD6B98E" w:rsidR="00083039" w:rsidRPr="00141BC9" w:rsidRDefault="00083039" w:rsidP="007C3AA2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>Поступление и ввод в эксплуатацию ОС отражается документом «Поступление основных средств</w:t>
      </w:r>
      <w:r w:rsidR="001F4226">
        <w:rPr>
          <w:rFonts w:ascii="Times New Roman" w:hAnsi="Times New Roman" w:cs="Times New Roman"/>
          <w:sz w:val="26"/>
          <w:szCs w:val="26"/>
        </w:rPr>
        <w:t>» в 1С</w:t>
      </w:r>
      <w:r w:rsidR="00F00369">
        <w:rPr>
          <w:rFonts w:ascii="Times New Roman" w:hAnsi="Times New Roman" w:cs="Times New Roman"/>
          <w:sz w:val="26"/>
          <w:szCs w:val="26"/>
        </w:rPr>
        <w:t>, который заполняется на основании документов на объект основных средств</w:t>
      </w:r>
    </w:p>
    <w:p w14:paraId="3EABD595" w14:textId="6EF23E6F" w:rsidR="00083039" w:rsidRPr="00141BC9" w:rsidRDefault="00F00369" w:rsidP="007C3AA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Открыть</w:t>
      </w:r>
      <w:r w:rsidR="00D44A90">
        <w:rPr>
          <w:rFonts w:ascii="Times New Roman" w:hAnsi="Times New Roman" w:cs="Times New Roman"/>
          <w:sz w:val="26"/>
          <w:szCs w:val="26"/>
        </w:rPr>
        <w:t xml:space="preserve"> </w:t>
      </w:r>
      <w:r w:rsidR="00083039" w:rsidRPr="00141BC9">
        <w:rPr>
          <w:rFonts w:ascii="Times New Roman" w:hAnsi="Times New Roman" w:cs="Times New Roman"/>
          <w:sz w:val="26"/>
          <w:szCs w:val="26"/>
        </w:rPr>
        <w:t>1С</w:t>
      </w:r>
      <w:r w:rsidR="00D44A90">
        <w:rPr>
          <w:rFonts w:ascii="Times New Roman" w:hAnsi="Times New Roman" w:cs="Times New Roman"/>
          <w:sz w:val="26"/>
          <w:szCs w:val="26"/>
        </w:rPr>
        <w:t xml:space="preserve"> </w:t>
      </w:r>
      <w:r w:rsidR="00D44A90">
        <w:rPr>
          <w:rFonts w:ascii="Times New Roman" w:hAnsi="Times New Roman" w:cs="Times New Roman"/>
          <w:sz w:val="26"/>
          <w:szCs w:val="26"/>
        </w:rPr>
        <w:sym w:font="Wingdings" w:char="F0E0"/>
      </w:r>
      <w:r w:rsidR="00083216">
        <w:rPr>
          <w:rFonts w:ascii="Times New Roman" w:hAnsi="Times New Roman" w:cs="Times New Roman"/>
          <w:sz w:val="26"/>
          <w:szCs w:val="26"/>
        </w:rPr>
        <w:t xml:space="preserve"> </w:t>
      </w:r>
      <w:r w:rsidR="00D44A90" w:rsidRPr="00416D96">
        <w:rPr>
          <w:rFonts w:ascii="Times New Roman" w:hAnsi="Times New Roman" w:cs="Times New Roman"/>
          <w:sz w:val="26"/>
          <w:szCs w:val="26"/>
        </w:rPr>
        <w:t>Поступление основных средств</w:t>
      </w:r>
      <w:r w:rsidR="00083216" w:rsidRPr="00416D96">
        <w:rPr>
          <w:rFonts w:ascii="Times New Roman" w:hAnsi="Times New Roman" w:cs="Times New Roman"/>
          <w:sz w:val="26"/>
          <w:szCs w:val="26"/>
        </w:rPr>
        <w:t xml:space="preserve"> </w:t>
      </w:r>
      <w:r w:rsidR="00D44A90" w:rsidRPr="00416D96">
        <w:rPr>
          <w:rFonts w:ascii="Times New Roman" w:hAnsi="Times New Roman" w:cs="Times New Roman"/>
          <w:sz w:val="26"/>
          <w:szCs w:val="26"/>
        </w:rPr>
        <w:sym w:font="Wingdings" w:char="F0E0"/>
      </w:r>
      <w:r w:rsidR="00D44A90" w:rsidRPr="00416D96">
        <w:rPr>
          <w:rFonts w:ascii="Times New Roman" w:hAnsi="Times New Roman" w:cs="Times New Roman"/>
          <w:sz w:val="26"/>
          <w:szCs w:val="26"/>
        </w:rPr>
        <w:t xml:space="preserve"> ввести:</w:t>
      </w:r>
      <w:r w:rsidR="00083039" w:rsidRPr="00416D96">
        <w:rPr>
          <w:rFonts w:ascii="Times New Roman" w:hAnsi="Times New Roman" w:cs="Times New Roman"/>
          <w:sz w:val="26"/>
          <w:szCs w:val="26"/>
        </w:rPr>
        <w:t xml:space="preserve"> наименование, </w:t>
      </w:r>
      <w:r w:rsidR="00083039" w:rsidRPr="007C5879">
        <w:rPr>
          <w:rFonts w:ascii="Times New Roman" w:hAnsi="Times New Roman" w:cs="Times New Roman"/>
          <w:sz w:val="26"/>
          <w:szCs w:val="26"/>
          <w:highlight w:val="yellow"/>
        </w:rPr>
        <w:t>первоначальная балансовая стоимость, способ применения амортизации,</w:t>
      </w:r>
      <w:r w:rsidR="00DD53EA" w:rsidRPr="007C5879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083039" w:rsidRPr="007C5879">
        <w:rPr>
          <w:rFonts w:ascii="Times New Roman" w:hAnsi="Times New Roman" w:cs="Times New Roman"/>
          <w:sz w:val="26"/>
          <w:szCs w:val="26"/>
          <w:highlight w:val="yellow"/>
        </w:rPr>
        <w:t>характеристика объекта основного средства</w:t>
      </w:r>
      <w:r w:rsidR="00BC660B" w:rsidRPr="00141BC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12D945C" w14:textId="77777777" w:rsidR="00E66704" w:rsidRPr="00141BC9" w:rsidRDefault="00E66704" w:rsidP="007C3AA2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54E0A7C" wp14:editId="6DF4FA54">
            <wp:extent cx="5940425" cy="3341489"/>
            <wp:effectExtent l="0" t="0" r="3175" b="0"/>
            <wp:docPr id="3" name="Рисунок 3" descr="C:\Users\777\Downloads\2024-05-16_09-39-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ownloads\2024-05-16_09-39-4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18875" w14:textId="6221E353" w:rsidR="00E66704" w:rsidRPr="00141BC9" w:rsidRDefault="00BC660B" w:rsidP="007C3AA2">
      <w:pPr>
        <w:rPr>
          <w:rFonts w:ascii="Times New Roman" w:hAnsi="Times New Roman" w:cs="Times New Roman"/>
          <w:sz w:val="26"/>
          <w:szCs w:val="26"/>
        </w:rPr>
      </w:pPr>
      <w:r w:rsidRPr="00AD45D0">
        <w:rPr>
          <w:rFonts w:ascii="Times New Roman" w:hAnsi="Times New Roman" w:cs="Times New Roman"/>
          <w:sz w:val="26"/>
          <w:szCs w:val="26"/>
          <w:highlight w:val="yellow"/>
        </w:rPr>
        <w:t>Проводкой ДБ 01</w:t>
      </w:r>
      <w:r w:rsidR="0096214A" w:rsidRPr="00AD45D0">
        <w:rPr>
          <w:rFonts w:ascii="Times New Roman" w:hAnsi="Times New Roman" w:cs="Times New Roman"/>
          <w:sz w:val="26"/>
          <w:szCs w:val="26"/>
          <w:highlight w:val="yellow"/>
        </w:rPr>
        <w:t xml:space="preserve"> - </w:t>
      </w:r>
      <w:proofErr w:type="spellStart"/>
      <w:r w:rsidRPr="00AD45D0">
        <w:rPr>
          <w:rFonts w:ascii="Times New Roman" w:hAnsi="Times New Roman" w:cs="Times New Roman"/>
          <w:sz w:val="26"/>
          <w:szCs w:val="26"/>
          <w:highlight w:val="yellow"/>
        </w:rPr>
        <w:t>Кт</w:t>
      </w:r>
      <w:proofErr w:type="spellEnd"/>
      <w:r w:rsidRPr="00AD45D0">
        <w:rPr>
          <w:rFonts w:ascii="Times New Roman" w:hAnsi="Times New Roman" w:cs="Times New Roman"/>
          <w:sz w:val="26"/>
          <w:szCs w:val="26"/>
          <w:highlight w:val="yellow"/>
        </w:rPr>
        <w:t xml:space="preserve"> 08 принимаем объект основного средства в </w:t>
      </w:r>
      <w:r w:rsidR="003C5B26" w:rsidRPr="00AD45D0">
        <w:rPr>
          <w:rFonts w:ascii="Times New Roman" w:hAnsi="Times New Roman" w:cs="Times New Roman"/>
          <w:sz w:val="26"/>
          <w:szCs w:val="26"/>
          <w:highlight w:val="yellow"/>
        </w:rPr>
        <w:t>пользование.</w:t>
      </w:r>
    </w:p>
    <w:p w14:paraId="4BFCADB8" w14:textId="77777777" w:rsidR="003E377D" w:rsidRDefault="003E377D" w:rsidP="007C3AA2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>Каждому объекту присваивается инвентарный номер и карточка</w:t>
      </w:r>
      <w:r w:rsidR="00FB0BD0" w:rsidRPr="00141BC9">
        <w:rPr>
          <w:rFonts w:ascii="Times New Roman" w:hAnsi="Times New Roman" w:cs="Times New Roman"/>
          <w:sz w:val="26"/>
          <w:szCs w:val="26"/>
        </w:rPr>
        <w:t>, где отражается движение ОС, а также техническ</w:t>
      </w:r>
      <w:r w:rsidR="00A73859" w:rsidRPr="00141BC9">
        <w:rPr>
          <w:rFonts w:ascii="Times New Roman" w:hAnsi="Times New Roman" w:cs="Times New Roman"/>
          <w:sz w:val="26"/>
          <w:szCs w:val="26"/>
        </w:rPr>
        <w:t>ое состояние.</w:t>
      </w:r>
    </w:p>
    <w:p w14:paraId="751942FA" w14:textId="77777777" w:rsidR="001E5178" w:rsidRPr="00141BC9" w:rsidRDefault="001E5178" w:rsidP="007C3AA2">
      <w:pPr>
        <w:rPr>
          <w:rFonts w:ascii="Times New Roman" w:hAnsi="Times New Roman" w:cs="Times New Roman"/>
          <w:sz w:val="26"/>
          <w:szCs w:val="26"/>
        </w:rPr>
      </w:pPr>
    </w:p>
    <w:p w14:paraId="37A1550B" w14:textId="4AC71A96" w:rsidR="007C3AA2" w:rsidRPr="00141BC9" w:rsidRDefault="007C3AA2" w:rsidP="00BB197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1BC9">
        <w:rPr>
          <w:rFonts w:ascii="Times New Roman" w:hAnsi="Times New Roman" w:cs="Times New Roman"/>
          <w:b/>
          <w:sz w:val="26"/>
          <w:szCs w:val="26"/>
        </w:rPr>
        <w:t>Амортизация основных средств</w:t>
      </w:r>
    </w:p>
    <w:p w14:paraId="434861BC" w14:textId="1CBAB222" w:rsidR="007C3AA2" w:rsidRPr="00141BC9" w:rsidRDefault="007C3AA2" w:rsidP="007C3AA2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>Согласно нормативным коэффициентам</w:t>
      </w:r>
      <w:r w:rsidR="00631106" w:rsidRPr="00141BC9">
        <w:rPr>
          <w:rFonts w:ascii="Times New Roman" w:hAnsi="Times New Roman" w:cs="Times New Roman"/>
          <w:sz w:val="26"/>
          <w:szCs w:val="26"/>
        </w:rPr>
        <w:t>,</w:t>
      </w:r>
      <w:r w:rsidRPr="00141BC9">
        <w:rPr>
          <w:rFonts w:ascii="Times New Roman" w:hAnsi="Times New Roman" w:cs="Times New Roman"/>
          <w:sz w:val="26"/>
          <w:szCs w:val="26"/>
        </w:rPr>
        <w:t xml:space="preserve"> амортизация на все основные сре</w:t>
      </w:r>
      <w:r w:rsidR="00CD5081" w:rsidRPr="00141BC9">
        <w:rPr>
          <w:rFonts w:ascii="Times New Roman" w:hAnsi="Times New Roman" w:cs="Times New Roman"/>
          <w:sz w:val="26"/>
          <w:szCs w:val="26"/>
        </w:rPr>
        <w:t>дства начисляется каждый месяц</w:t>
      </w:r>
      <w:r w:rsidR="003E377D" w:rsidRPr="00141BC9">
        <w:rPr>
          <w:rFonts w:ascii="Times New Roman" w:hAnsi="Times New Roman" w:cs="Times New Roman"/>
          <w:sz w:val="26"/>
          <w:szCs w:val="26"/>
        </w:rPr>
        <w:t>.</w:t>
      </w:r>
    </w:p>
    <w:p w14:paraId="4ADA41DD" w14:textId="140C5A17" w:rsidR="007C3AA2" w:rsidRPr="00141BC9" w:rsidRDefault="007C3AA2" w:rsidP="00FB0BD0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>Начисление амортизации основных средств начинается с момента признания его объектом основных средств, т.е. принятия на баланс в актив предприятия, и заканчивается, когда объект основных средств спишут.  Амортизационные отчисления оформляют отдельно от пе</w:t>
      </w:r>
      <w:r w:rsidR="00CD5081" w:rsidRPr="00141BC9">
        <w:rPr>
          <w:rFonts w:ascii="Times New Roman" w:hAnsi="Times New Roman" w:cs="Times New Roman"/>
          <w:sz w:val="26"/>
          <w:szCs w:val="26"/>
        </w:rPr>
        <w:t xml:space="preserve">рвоначальной стоимости и отражают </w:t>
      </w:r>
      <w:r w:rsidRPr="00141BC9">
        <w:rPr>
          <w:rFonts w:ascii="Times New Roman" w:hAnsi="Times New Roman" w:cs="Times New Roman"/>
          <w:sz w:val="26"/>
          <w:szCs w:val="26"/>
        </w:rPr>
        <w:t>на счет</w:t>
      </w:r>
      <w:r w:rsidR="00CD5081" w:rsidRPr="00141BC9">
        <w:rPr>
          <w:rFonts w:ascii="Times New Roman" w:hAnsi="Times New Roman" w:cs="Times New Roman"/>
          <w:sz w:val="26"/>
          <w:szCs w:val="26"/>
        </w:rPr>
        <w:t xml:space="preserve">е </w:t>
      </w:r>
      <w:r w:rsidRPr="00141BC9">
        <w:rPr>
          <w:rFonts w:ascii="Times New Roman" w:hAnsi="Times New Roman" w:cs="Times New Roman"/>
          <w:b/>
          <w:sz w:val="26"/>
          <w:szCs w:val="26"/>
        </w:rPr>
        <w:t xml:space="preserve">02. </w:t>
      </w:r>
      <w:r w:rsidR="00933E7A" w:rsidRPr="00141BC9">
        <w:rPr>
          <w:rFonts w:ascii="Times New Roman" w:hAnsi="Times New Roman" w:cs="Times New Roman"/>
          <w:sz w:val="26"/>
          <w:szCs w:val="26"/>
        </w:rPr>
        <w:t>При начислении</w:t>
      </w:r>
      <w:r w:rsidRPr="00141BC9">
        <w:rPr>
          <w:rFonts w:ascii="Times New Roman" w:hAnsi="Times New Roman" w:cs="Times New Roman"/>
          <w:sz w:val="26"/>
          <w:szCs w:val="26"/>
        </w:rPr>
        <w:t xml:space="preserve"> амортизации учитывают </w:t>
      </w:r>
      <w:r w:rsidR="00CD5081" w:rsidRPr="00141BC9">
        <w:rPr>
          <w:rFonts w:ascii="Times New Roman" w:hAnsi="Times New Roman" w:cs="Times New Roman"/>
          <w:sz w:val="26"/>
          <w:szCs w:val="26"/>
        </w:rPr>
        <w:t>группу основных средств в зависимости от срока полезного использования объекта.</w:t>
      </w:r>
    </w:p>
    <w:p w14:paraId="321D8996" w14:textId="77777777" w:rsidR="007C3AA2" w:rsidRPr="00141BC9" w:rsidRDefault="007C3AA2">
      <w:pPr>
        <w:rPr>
          <w:rFonts w:ascii="Times New Roman" w:hAnsi="Times New Roman" w:cs="Times New Roman"/>
          <w:sz w:val="26"/>
          <w:szCs w:val="26"/>
        </w:rPr>
      </w:pPr>
      <w:r w:rsidRPr="00693BE3">
        <w:rPr>
          <w:rFonts w:ascii="Times New Roman" w:hAnsi="Times New Roman" w:cs="Times New Roman"/>
          <w:sz w:val="26"/>
          <w:szCs w:val="26"/>
          <w:highlight w:val="yellow"/>
        </w:rPr>
        <w:t>Начисление амортизации оформляют проводкой Дебет/20,23,25,26,44, Кредит 02</w:t>
      </w:r>
      <w:r w:rsidR="00083039" w:rsidRPr="00141BC9">
        <w:rPr>
          <w:rFonts w:ascii="Times New Roman" w:hAnsi="Times New Roman" w:cs="Times New Roman"/>
          <w:sz w:val="26"/>
          <w:szCs w:val="26"/>
        </w:rPr>
        <w:t>.</w:t>
      </w:r>
      <w:r w:rsidR="003E377D" w:rsidRPr="00141BC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2341237" w14:textId="77777777" w:rsidR="003C5B26" w:rsidRPr="00141BC9" w:rsidRDefault="003C5B26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lastRenderedPageBreak/>
        <w:t>Начисление амортизации на объект основного средства</w:t>
      </w:r>
      <w:r w:rsidR="003E377D" w:rsidRPr="00141BC9">
        <w:rPr>
          <w:rFonts w:ascii="Times New Roman" w:hAnsi="Times New Roman" w:cs="Times New Roman"/>
          <w:sz w:val="26"/>
          <w:szCs w:val="26"/>
        </w:rPr>
        <w:t>:</w:t>
      </w:r>
    </w:p>
    <w:p w14:paraId="12AB8FD7" w14:textId="77777777" w:rsidR="003E377D" w:rsidRPr="00141BC9" w:rsidRDefault="003E377D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>ПБС х НА/ срок использования основных средств, где</w:t>
      </w:r>
    </w:p>
    <w:p w14:paraId="5AB9E5FF" w14:textId="26F8EDA0" w:rsidR="003E377D" w:rsidRPr="00141BC9" w:rsidRDefault="003E377D" w:rsidP="00A73859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>ПБС</w:t>
      </w:r>
      <w:r w:rsidR="0007351F">
        <w:rPr>
          <w:rFonts w:ascii="Times New Roman" w:hAnsi="Times New Roman" w:cs="Times New Roman"/>
          <w:sz w:val="26"/>
          <w:szCs w:val="26"/>
        </w:rPr>
        <w:t xml:space="preserve"> </w:t>
      </w:r>
      <w:r w:rsidRPr="00141BC9">
        <w:rPr>
          <w:rFonts w:ascii="Times New Roman" w:hAnsi="Times New Roman" w:cs="Times New Roman"/>
          <w:sz w:val="26"/>
          <w:szCs w:val="26"/>
        </w:rPr>
        <w:t>- Первоначальная Балансовая стоимость,</w:t>
      </w:r>
    </w:p>
    <w:p w14:paraId="28B95F00" w14:textId="77777777" w:rsidR="003E377D" w:rsidRPr="00141BC9" w:rsidRDefault="003E377D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 xml:space="preserve"> НА - Норма амортизации применяют из справочника в %</w:t>
      </w:r>
    </w:p>
    <w:p w14:paraId="6A7E4409" w14:textId="0340806F" w:rsidR="00BC660B" w:rsidRPr="00141BC9" w:rsidRDefault="00083039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>Начисление амортизации в 1С выполняется автоматически при помощи регламентной операции «Амортизация и износ основных средств»</w:t>
      </w:r>
      <w:r w:rsidR="00BC660B" w:rsidRPr="00141BC9">
        <w:rPr>
          <w:rFonts w:ascii="Times New Roman" w:hAnsi="Times New Roman" w:cs="Times New Roman"/>
          <w:sz w:val="26"/>
          <w:szCs w:val="26"/>
        </w:rPr>
        <w:t xml:space="preserve"> </w:t>
      </w:r>
      <w:r w:rsidRPr="00141BC9">
        <w:rPr>
          <w:rFonts w:ascii="Times New Roman" w:hAnsi="Times New Roman" w:cs="Times New Roman"/>
          <w:sz w:val="26"/>
          <w:szCs w:val="26"/>
        </w:rPr>
        <w:t>в обработке «закрытие месяца»</w:t>
      </w:r>
      <w:r w:rsidR="001C0AA8">
        <w:rPr>
          <w:rFonts w:ascii="Times New Roman" w:hAnsi="Times New Roman" w:cs="Times New Roman"/>
          <w:sz w:val="26"/>
          <w:szCs w:val="26"/>
        </w:rPr>
        <w:t>:</w:t>
      </w:r>
    </w:p>
    <w:p w14:paraId="09050096" w14:textId="40C5E720" w:rsidR="00083039" w:rsidRDefault="001C0AA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1С </w:t>
      </w:r>
      <w:r>
        <w:rPr>
          <w:rFonts w:ascii="Times New Roman" w:hAnsi="Times New Roman" w:cs="Times New Roman"/>
          <w:sz w:val="26"/>
          <w:szCs w:val="26"/>
        </w:rPr>
        <w:sym w:font="Wingdings" w:char="F0E0"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C660B" w:rsidRPr="00141BC9">
        <w:rPr>
          <w:rFonts w:ascii="Times New Roman" w:hAnsi="Times New Roman" w:cs="Times New Roman"/>
          <w:sz w:val="26"/>
          <w:szCs w:val="26"/>
        </w:rPr>
        <w:t>Операции</w:t>
      </w:r>
      <w:r w:rsidR="006A5A6E">
        <w:rPr>
          <w:rFonts w:ascii="Times New Roman" w:hAnsi="Times New Roman" w:cs="Times New Roman"/>
          <w:sz w:val="26"/>
          <w:szCs w:val="26"/>
        </w:rPr>
        <w:t xml:space="preserve"> </w:t>
      </w:r>
      <w:r w:rsidR="006A5A6E">
        <w:rPr>
          <w:rFonts w:ascii="Times New Roman" w:hAnsi="Times New Roman" w:cs="Times New Roman"/>
          <w:sz w:val="26"/>
          <w:szCs w:val="26"/>
        </w:rPr>
        <w:sym w:font="Wingdings" w:char="F0E0"/>
      </w:r>
      <w:r w:rsidR="006A5A6E">
        <w:rPr>
          <w:rFonts w:ascii="Times New Roman" w:hAnsi="Times New Roman" w:cs="Times New Roman"/>
          <w:sz w:val="26"/>
          <w:szCs w:val="26"/>
        </w:rPr>
        <w:t xml:space="preserve"> </w:t>
      </w:r>
      <w:r w:rsidR="00BC660B" w:rsidRPr="00141BC9">
        <w:rPr>
          <w:rFonts w:ascii="Times New Roman" w:hAnsi="Times New Roman" w:cs="Times New Roman"/>
          <w:sz w:val="26"/>
          <w:szCs w:val="26"/>
        </w:rPr>
        <w:t>Закрытие периода</w:t>
      </w:r>
      <w:r w:rsidR="006A5A6E">
        <w:rPr>
          <w:rFonts w:ascii="Times New Roman" w:hAnsi="Times New Roman" w:cs="Times New Roman"/>
          <w:sz w:val="26"/>
          <w:szCs w:val="26"/>
        </w:rPr>
        <w:t xml:space="preserve"> </w:t>
      </w:r>
      <w:r w:rsidR="006A5A6E">
        <w:rPr>
          <w:rFonts w:ascii="Times New Roman" w:hAnsi="Times New Roman" w:cs="Times New Roman"/>
          <w:sz w:val="26"/>
          <w:szCs w:val="26"/>
        </w:rPr>
        <w:sym w:font="Wingdings" w:char="F0E0"/>
      </w:r>
      <w:r w:rsidR="006A5A6E">
        <w:rPr>
          <w:rFonts w:ascii="Times New Roman" w:hAnsi="Times New Roman" w:cs="Times New Roman"/>
          <w:sz w:val="26"/>
          <w:szCs w:val="26"/>
        </w:rPr>
        <w:t xml:space="preserve"> </w:t>
      </w:r>
      <w:r w:rsidR="00BC660B" w:rsidRPr="00141BC9">
        <w:rPr>
          <w:rFonts w:ascii="Times New Roman" w:hAnsi="Times New Roman" w:cs="Times New Roman"/>
          <w:sz w:val="26"/>
          <w:szCs w:val="26"/>
        </w:rPr>
        <w:t>Закрытие месяца</w:t>
      </w:r>
    </w:p>
    <w:p w14:paraId="1C809FE2" w14:textId="32FADA8C" w:rsidR="00693BE3" w:rsidRDefault="00693BE3">
      <w:pPr>
        <w:rPr>
          <w:rFonts w:ascii="Times New Roman" w:hAnsi="Times New Roman" w:cs="Times New Roman"/>
          <w:sz w:val="26"/>
          <w:szCs w:val="26"/>
        </w:rPr>
      </w:pPr>
      <w:r w:rsidRPr="00693BE3">
        <w:rPr>
          <w:rFonts w:ascii="Times New Roman" w:hAnsi="Times New Roman" w:cs="Times New Roman"/>
          <w:sz w:val="26"/>
          <w:szCs w:val="26"/>
          <w:highlight w:val="yellow"/>
        </w:rPr>
        <w:t>Как это сделать в 1С?</w:t>
      </w:r>
    </w:p>
    <w:p w14:paraId="5EE78AA5" w14:textId="77777777" w:rsidR="00E05419" w:rsidRPr="00141BC9" w:rsidRDefault="00E05419">
      <w:pPr>
        <w:rPr>
          <w:rFonts w:ascii="Times New Roman" w:hAnsi="Times New Roman" w:cs="Times New Roman"/>
          <w:sz w:val="26"/>
          <w:szCs w:val="26"/>
        </w:rPr>
      </w:pPr>
    </w:p>
    <w:p w14:paraId="51B5791C" w14:textId="39F409A1" w:rsidR="00BB197A" w:rsidRPr="00141BC9" w:rsidRDefault="00CD5081">
      <w:pPr>
        <w:rPr>
          <w:rFonts w:ascii="Times New Roman" w:hAnsi="Times New Roman" w:cs="Times New Roman"/>
          <w:b/>
          <w:sz w:val="26"/>
          <w:szCs w:val="26"/>
        </w:rPr>
      </w:pPr>
      <w:r w:rsidRPr="00141BC9"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1B2557" w:rsidRPr="00141BC9">
        <w:rPr>
          <w:rFonts w:ascii="Times New Roman" w:hAnsi="Times New Roman" w:cs="Times New Roman"/>
          <w:b/>
          <w:sz w:val="26"/>
          <w:szCs w:val="26"/>
        </w:rPr>
        <w:t>Выбытие объектов основных средств из учета</w:t>
      </w:r>
    </w:p>
    <w:p w14:paraId="78B650AE" w14:textId="77777777" w:rsidR="001B2557" w:rsidRPr="00141BC9" w:rsidRDefault="001B2557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 xml:space="preserve">Объекты основных средств списывают ввиду особых причин.  </w:t>
      </w:r>
      <w:r w:rsidR="00CD5081" w:rsidRPr="00141BC9">
        <w:rPr>
          <w:rFonts w:ascii="Times New Roman" w:hAnsi="Times New Roman" w:cs="Times New Roman"/>
          <w:sz w:val="26"/>
          <w:szCs w:val="26"/>
        </w:rPr>
        <w:t>В п.40 действующего ФСБУ6/202. у</w:t>
      </w:r>
      <w:r w:rsidRPr="00141BC9">
        <w:rPr>
          <w:rFonts w:ascii="Times New Roman" w:hAnsi="Times New Roman" w:cs="Times New Roman"/>
          <w:sz w:val="26"/>
          <w:szCs w:val="26"/>
        </w:rPr>
        <w:t xml:space="preserve">казан </w:t>
      </w:r>
      <w:r w:rsidR="0029375A" w:rsidRPr="00141BC9">
        <w:rPr>
          <w:rFonts w:ascii="Times New Roman" w:hAnsi="Times New Roman" w:cs="Times New Roman"/>
          <w:sz w:val="26"/>
          <w:szCs w:val="26"/>
        </w:rPr>
        <w:t>полный перечень</w:t>
      </w:r>
      <w:r w:rsidRPr="00141BC9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05422417" w14:textId="77777777" w:rsidR="001B2557" w:rsidRPr="00141BC9" w:rsidRDefault="001B2557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>-объект перестали использовать в работе из-за морального износа;</w:t>
      </w:r>
    </w:p>
    <w:p w14:paraId="556F4A04" w14:textId="316CC7A2" w:rsidR="001B2557" w:rsidRPr="00141BC9" w:rsidRDefault="001B2557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>-объект продали другой организации;</w:t>
      </w:r>
    </w:p>
    <w:p w14:paraId="2977561E" w14:textId="77777777" w:rsidR="00E66704" w:rsidRPr="00141BC9" w:rsidRDefault="001B2557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>-имущество безвозвратно испортилось или потерялось по причине форс-мажора;</w:t>
      </w:r>
    </w:p>
    <w:p w14:paraId="622F8E7E" w14:textId="77777777" w:rsidR="001B2557" w:rsidRPr="00141BC9" w:rsidRDefault="001B2557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>-закон</w:t>
      </w:r>
      <w:r w:rsidR="00772585" w:rsidRPr="00141BC9">
        <w:rPr>
          <w:rFonts w:ascii="Times New Roman" w:hAnsi="Times New Roman" w:cs="Times New Roman"/>
          <w:sz w:val="26"/>
          <w:szCs w:val="26"/>
        </w:rPr>
        <w:t>чился срок допустимого пользования объекта.</w:t>
      </w:r>
    </w:p>
    <w:p w14:paraId="557A708F" w14:textId="77777777" w:rsidR="00772585" w:rsidRPr="00141BC9" w:rsidRDefault="00772585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 xml:space="preserve"> Как и поступление, так и выбытие основных </w:t>
      </w:r>
      <w:r w:rsidR="0029375A" w:rsidRPr="00141BC9">
        <w:rPr>
          <w:rFonts w:ascii="Times New Roman" w:hAnsi="Times New Roman" w:cs="Times New Roman"/>
          <w:sz w:val="26"/>
          <w:szCs w:val="26"/>
        </w:rPr>
        <w:t>средств оформляют документально.</w:t>
      </w:r>
    </w:p>
    <w:p w14:paraId="1DDB5EFD" w14:textId="44081159" w:rsidR="00E66704" w:rsidRPr="00141BC9" w:rsidRDefault="0029375A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 xml:space="preserve">Составляется </w:t>
      </w:r>
      <w:r w:rsidRPr="002043A6">
        <w:rPr>
          <w:rFonts w:ascii="Times New Roman" w:hAnsi="Times New Roman" w:cs="Times New Roman"/>
          <w:sz w:val="26"/>
          <w:szCs w:val="26"/>
          <w:highlight w:val="yellow"/>
        </w:rPr>
        <w:t>акт выбытия</w:t>
      </w:r>
      <w:r w:rsidRPr="00141BC9">
        <w:rPr>
          <w:rFonts w:ascii="Times New Roman" w:hAnsi="Times New Roman" w:cs="Times New Roman"/>
          <w:sz w:val="26"/>
          <w:szCs w:val="26"/>
        </w:rPr>
        <w:t xml:space="preserve"> основного средства, отгрузочные документы (накладная на отпуск, акт приема –</w:t>
      </w:r>
      <w:r w:rsidR="00933E7A" w:rsidRPr="00141BC9">
        <w:rPr>
          <w:rFonts w:ascii="Times New Roman" w:hAnsi="Times New Roman" w:cs="Times New Roman"/>
          <w:sz w:val="26"/>
          <w:szCs w:val="26"/>
        </w:rPr>
        <w:t xml:space="preserve"> </w:t>
      </w:r>
      <w:r w:rsidRPr="00141BC9">
        <w:rPr>
          <w:rFonts w:ascii="Times New Roman" w:hAnsi="Times New Roman" w:cs="Times New Roman"/>
          <w:sz w:val="26"/>
          <w:szCs w:val="26"/>
        </w:rPr>
        <w:t xml:space="preserve">передачи). </w:t>
      </w:r>
      <w:r w:rsidRPr="002043A6">
        <w:rPr>
          <w:rFonts w:ascii="Times New Roman" w:hAnsi="Times New Roman" w:cs="Times New Roman"/>
          <w:sz w:val="26"/>
          <w:szCs w:val="26"/>
          <w:highlight w:val="yellow"/>
        </w:rPr>
        <w:t>В бухгалтерской отчетности отражается выбытие объекта основных средств</w:t>
      </w:r>
    </w:p>
    <w:p w14:paraId="4F8ABF81" w14:textId="77777777" w:rsidR="00905646" w:rsidRDefault="00905646">
      <w:pPr>
        <w:rPr>
          <w:rFonts w:ascii="Times New Roman" w:hAnsi="Times New Roman" w:cs="Times New Roman"/>
          <w:sz w:val="26"/>
          <w:szCs w:val="26"/>
        </w:rPr>
      </w:pPr>
    </w:p>
    <w:p w14:paraId="10B370F0" w14:textId="6FC71BFD" w:rsidR="00905646" w:rsidRDefault="00905646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4489BA9C" wp14:editId="72C8DCB1">
            <wp:extent cx="5940425" cy="3341489"/>
            <wp:effectExtent l="0" t="0" r="3175" b="0"/>
            <wp:docPr id="4" name="Рисунок 4" descr="C:\Users\777\Downloads\2024-05-16_09-41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ownloads\2024-05-16_09-41-4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7DF6A" w14:textId="18E19C7F" w:rsidR="00A25731" w:rsidRPr="00141BC9" w:rsidRDefault="00A25731">
      <w:pPr>
        <w:rPr>
          <w:rFonts w:ascii="Times New Roman" w:hAnsi="Times New Roman" w:cs="Times New Roman"/>
          <w:sz w:val="26"/>
          <w:szCs w:val="26"/>
        </w:rPr>
      </w:pPr>
      <w:r w:rsidRPr="00141BC9">
        <w:rPr>
          <w:rFonts w:ascii="Times New Roman" w:hAnsi="Times New Roman" w:cs="Times New Roman"/>
          <w:sz w:val="26"/>
          <w:szCs w:val="26"/>
        </w:rPr>
        <w:t xml:space="preserve"> В случае, когда организация продает объект основного средства, то отражает в учете первоначальную стоимость за вычетом амортизации, то есть по остаточной стоимости. </w:t>
      </w:r>
    </w:p>
    <w:p w14:paraId="0BA28E46" w14:textId="77777777" w:rsidR="00A25731" w:rsidRPr="00141BC9" w:rsidRDefault="00A25731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141BC9">
        <w:rPr>
          <w:rFonts w:ascii="Times New Roman" w:hAnsi="Times New Roman" w:cs="Times New Roman"/>
          <w:sz w:val="26"/>
          <w:szCs w:val="26"/>
        </w:rPr>
        <w:t>Дт</w:t>
      </w:r>
      <w:proofErr w:type="spellEnd"/>
      <w:r w:rsidRPr="00141BC9">
        <w:rPr>
          <w:rFonts w:ascii="Times New Roman" w:hAnsi="Times New Roman" w:cs="Times New Roman"/>
          <w:sz w:val="26"/>
          <w:szCs w:val="26"/>
        </w:rPr>
        <w:t xml:space="preserve"> 02- </w:t>
      </w:r>
      <w:proofErr w:type="spellStart"/>
      <w:r w:rsidRPr="00141BC9">
        <w:rPr>
          <w:rFonts w:ascii="Times New Roman" w:hAnsi="Times New Roman" w:cs="Times New Roman"/>
          <w:sz w:val="26"/>
          <w:szCs w:val="26"/>
        </w:rPr>
        <w:t>Кт</w:t>
      </w:r>
      <w:proofErr w:type="spellEnd"/>
      <w:r w:rsidRPr="00141BC9">
        <w:rPr>
          <w:rFonts w:ascii="Times New Roman" w:hAnsi="Times New Roman" w:cs="Times New Roman"/>
          <w:sz w:val="26"/>
          <w:szCs w:val="26"/>
        </w:rPr>
        <w:t xml:space="preserve"> 01- списана амортизация</w:t>
      </w:r>
    </w:p>
    <w:p w14:paraId="7638BFB6" w14:textId="63E9D20A" w:rsidR="00A25731" w:rsidRPr="00141BC9" w:rsidRDefault="00A25731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141BC9">
        <w:rPr>
          <w:rFonts w:ascii="Times New Roman" w:hAnsi="Times New Roman" w:cs="Times New Roman"/>
          <w:sz w:val="26"/>
          <w:szCs w:val="26"/>
        </w:rPr>
        <w:t>Дт</w:t>
      </w:r>
      <w:proofErr w:type="spellEnd"/>
      <w:r w:rsidR="002043A6">
        <w:rPr>
          <w:rFonts w:ascii="Times New Roman" w:hAnsi="Times New Roman" w:cs="Times New Roman"/>
          <w:sz w:val="26"/>
          <w:szCs w:val="26"/>
        </w:rPr>
        <w:t xml:space="preserve"> </w:t>
      </w:r>
      <w:r w:rsidRPr="00141BC9">
        <w:rPr>
          <w:rFonts w:ascii="Times New Roman" w:hAnsi="Times New Roman" w:cs="Times New Roman"/>
          <w:sz w:val="26"/>
          <w:szCs w:val="26"/>
        </w:rPr>
        <w:t>62-Кт 01-списание объекта основных средств</w:t>
      </w:r>
    </w:p>
    <w:p w14:paraId="53248EF3" w14:textId="74C0A640" w:rsidR="00141BC9" w:rsidRPr="00141BC9" w:rsidRDefault="00141BC9">
      <w:pPr>
        <w:rPr>
          <w:rFonts w:ascii="Times New Roman" w:hAnsi="Times New Roman" w:cs="Times New Roman"/>
          <w:sz w:val="26"/>
          <w:szCs w:val="26"/>
        </w:rPr>
      </w:pPr>
    </w:p>
    <w:sectPr w:rsidR="00141BC9" w:rsidRPr="00141BC9" w:rsidSect="00141BC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E4DD2" w14:textId="77777777" w:rsidR="005A2273" w:rsidRDefault="005A2273" w:rsidP="00083039">
      <w:pPr>
        <w:spacing w:after="0" w:line="240" w:lineRule="auto"/>
      </w:pPr>
      <w:r>
        <w:separator/>
      </w:r>
    </w:p>
  </w:endnote>
  <w:endnote w:type="continuationSeparator" w:id="0">
    <w:p w14:paraId="780DFD7C" w14:textId="77777777" w:rsidR="005A2273" w:rsidRDefault="005A2273" w:rsidP="00083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97AE0" w14:textId="77777777" w:rsidR="005A2273" w:rsidRDefault="005A2273" w:rsidP="00083039">
      <w:pPr>
        <w:spacing w:after="0" w:line="240" w:lineRule="auto"/>
      </w:pPr>
      <w:r>
        <w:separator/>
      </w:r>
    </w:p>
  </w:footnote>
  <w:footnote w:type="continuationSeparator" w:id="0">
    <w:p w14:paraId="21FCF086" w14:textId="77777777" w:rsidR="005A2273" w:rsidRDefault="005A2273" w:rsidP="000830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8A1"/>
    <w:rsid w:val="0000738D"/>
    <w:rsid w:val="0007351F"/>
    <w:rsid w:val="00083039"/>
    <w:rsid w:val="00083216"/>
    <w:rsid w:val="000979A7"/>
    <w:rsid w:val="000D7181"/>
    <w:rsid w:val="00141BC9"/>
    <w:rsid w:val="00162A43"/>
    <w:rsid w:val="00193312"/>
    <w:rsid w:val="001B2557"/>
    <w:rsid w:val="001C0AA8"/>
    <w:rsid w:val="001E5178"/>
    <w:rsid w:val="001F4226"/>
    <w:rsid w:val="002043A6"/>
    <w:rsid w:val="00211DEA"/>
    <w:rsid w:val="00273E17"/>
    <w:rsid w:val="0029375A"/>
    <w:rsid w:val="00331130"/>
    <w:rsid w:val="0037235F"/>
    <w:rsid w:val="003748E0"/>
    <w:rsid w:val="003C5B26"/>
    <w:rsid w:val="003E377D"/>
    <w:rsid w:val="00416D96"/>
    <w:rsid w:val="004A2E0E"/>
    <w:rsid w:val="004F4CBF"/>
    <w:rsid w:val="005158D6"/>
    <w:rsid w:val="00524D3F"/>
    <w:rsid w:val="00594736"/>
    <w:rsid w:val="005A2273"/>
    <w:rsid w:val="005A5ECD"/>
    <w:rsid w:val="005D0C5E"/>
    <w:rsid w:val="006118A1"/>
    <w:rsid w:val="006215C4"/>
    <w:rsid w:val="00631106"/>
    <w:rsid w:val="00693BE3"/>
    <w:rsid w:val="006A5A6E"/>
    <w:rsid w:val="006C090D"/>
    <w:rsid w:val="006C601A"/>
    <w:rsid w:val="006D3970"/>
    <w:rsid w:val="006E647C"/>
    <w:rsid w:val="00772585"/>
    <w:rsid w:val="007A0DBB"/>
    <w:rsid w:val="007C3AA2"/>
    <w:rsid w:val="007C5879"/>
    <w:rsid w:val="007E5EFD"/>
    <w:rsid w:val="008249CA"/>
    <w:rsid w:val="008E3F2F"/>
    <w:rsid w:val="00905646"/>
    <w:rsid w:val="00933E7A"/>
    <w:rsid w:val="0096214A"/>
    <w:rsid w:val="009A5F52"/>
    <w:rsid w:val="009B0175"/>
    <w:rsid w:val="009D36D0"/>
    <w:rsid w:val="009F5EB1"/>
    <w:rsid w:val="00A25731"/>
    <w:rsid w:val="00A661EA"/>
    <w:rsid w:val="00A73859"/>
    <w:rsid w:val="00A86E93"/>
    <w:rsid w:val="00AD45D0"/>
    <w:rsid w:val="00BA6D24"/>
    <w:rsid w:val="00BB197A"/>
    <w:rsid w:val="00BC660B"/>
    <w:rsid w:val="00BD40C0"/>
    <w:rsid w:val="00C12267"/>
    <w:rsid w:val="00C3603E"/>
    <w:rsid w:val="00CD5081"/>
    <w:rsid w:val="00D1760E"/>
    <w:rsid w:val="00D25D66"/>
    <w:rsid w:val="00D44A90"/>
    <w:rsid w:val="00DD53EA"/>
    <w:rsid w:val="00DF4701"/>
    <w:rsid w:val="00E05419"/>
    <w:rsid w:val="00E66704"/>
    <w:rsid w:val="00EA74DD"/>
    <w:rsid w:val="00EE1068"/>
    <w:rsid w:val="00F00369"/>
    <w:rsid w:val="00F14A43"/>
    <w:rsid w:val="00FB0BD0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89CB4"/>
  <w15:chartTrackingRefBased/>
  <w15:docId w15:val="{D1A42B69-E5EC-424A-99B7-22DDDBBE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3039"/>
  </w:style>
  <w:style w:type="paragraph" w:styleId="a5">
    <w:name w:val="footer"/>
    <w:basedOn w:val="a"/>
    <w:link w:val="a6"/>
    <w:uiPriority w:val="99"/>
    <w:unhideWhenUsed/>
    <w:rsid w:val="00083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3039"/>
  </w:style>
  <w:style w:type="paragraph" w:styleId="a7">
    <w:name w:val="Balloon Text"/>
    <w:basedOn w:val="a"/>
    <w:link w:val="a8"/>
    <w:uiPriority w:val="99"/>
    <w:semiHidden/>
    <w:unhideWhenUsed/>
    <w:rsid w:val="00372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23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4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Сафия Иванова</cp:lastModifiedBy>
  <cp:revision>27</cp:revision>
  <cp:lastPrinted>2024-11-27T11:37:00Z</cp:lastPrinted>
  <dcterms:created xsi:type="dcterms:W3CDTF">2024-05-04T11:32:00Z</dcterms:created>
  <dcterms:modified xsi:type="dcterms:W3CDTF">2025-07-22T13:56:00Z</dcterms:modified>
</cp:coreProperties>
</file>